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38" w:rsidRPr="00E56138" w:rsidRDefault="00296DCD" w:rsidP="00E56138">
      <w:r>
        <w:t xml:space="preserve"> </w:t>
      </w:r>
    </w:p>
    <w:p w:rsidR="00296DCD" w:rsidRPr="00296DCD" w:rsidRDefault="00296DCD" w:rsidP="00296DCD">
      <w:r w:rsidRPr="00296DCD">
        <w:t>ГБУ «Жилищник района Текстильщики»</w:t>
      </w:r>
    </w:p>
    <w:p w:rsidR="00296DCD" w:rsidRPr="00296DCD" w:rsidRDefault="00296DCD" w:rsidP="00296DCD">
      <w:r w:rsidRPr="00296DCD">
        <w:t>109129, Артюхиной ул., д.3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1842"/>
        <w:gridCol w:w="1328"/>
        <w:gridCol w:w="935"/>
        <w:gridCol w:w="1161"/>
        <w:gridCol w:w="1180"/>
        <w:gridCol w:w="1180"/>
        <w:gridCol w:w="1097"/>
        <w:gridCol w:w="35"/>
      </w:tblGrid>
      <w:tr w:rsidR="00296DCD" w:rsidRPr="00296DCD" w:rsidTr="00296DCD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pPr>
              <w:rPr>
                <w:b/>
                <w:bCs/>
              </w:rPr>
            </w:pPr>
            <w:bookmarkStart w:id="0" w:name="_GoBack"/>
            <w:r w:rsidRPr="00296DCD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pPr>
              <w:rPr>
                <w:b/>
                <w:bCs/>
              </w:rPr>
            </w:pPr>
            <w:r w:rsidRPr="00296DCD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pPr>
              <w:rPr>
                <w:b/>
                <w:bCs/>
              </w:rPr>
            </w:pPr>
            <w:r w:rsidRPr="00296DCD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pPr>
              <w:rPr>
                <w:b/>
                <w:bCs/>
              </w:rPr>
            </w:pPr>
            <w:r w:rsidRPr="00296DCD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pPr>
              <w:rPr>
                <w:b/>
                <w:bCs/>
              </w:rPr>
            </w:pPr>
            <w:r w:rsidRPr="00296DCD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pPr>
              <w:rPr>
                <w:b/>
                <w:bCs/>
              </w:rPr>
            </w:pPr>
            <w:r w:rsidRPr="00296DCD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pPr>
              <w:rPr>
                <w:b/>
                <w:bCs/>
              </w:rPr>
            </w:pPr>
            <w:r w:rsidRPr="00296DCD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pPr>
              <w:rPr>
                <w:b/>
                <w:bCs/>
              </w:rPr>
            </w:pPr>
            <w:r w:rsidRPr="00296DCD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165,732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1113,2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106,511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89,789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Фактический расход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17,18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35,734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Фактический расход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6,4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4,758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Фактический расход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318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11,448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1113,2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31,392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192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1,488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4007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10,298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0,461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115,2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0,433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12,8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0,096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0,043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0,058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0,297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0,093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Фактический расход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0,022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0,252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0,252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1756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2,142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1756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2,142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0,061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Фактический расход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4" type="#_x0000_t75" style="width:60.75pt;height:18pt" o:ole="">
                  <v:imagedata r:id="rId4" o:title=""/>
                </v:shape>
                <w:control r:id="rId5" w:name="DefaultOcxName" w:shapeid="_x0000_i114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Работы по сбору и вывозу ТБО</w:t>
            </w:r>
          </w:p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237,28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 id="_x0000_i1143" type="#_x0000_t75" style="width:60.75pt;height:18pt" o:ole="">
                  <v:imagedata r:id="rId6" o:title=""/>
                </v:shape>
                <w:control r:id="rId7" w:name="DefaultOcxName1" w:shapeid="_x0000_i114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Работы по сбору и вывозу КГМ</w:t>
            </w:r>
          </w:p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160,93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 id="_x0000_i1142" type="#_x0000_t75" style="width:60.75pt;height:18pt" o:ole="">
                  <v:imagedata r:id="rId8" o:title=""/>
                </v:shape>
                <w:control r:id="rId9" w:name="DefaultOcxName2" w:shapeid="_x0000_i114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78,48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2,354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1,474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19,737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Антисептирование и антиперирование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0,093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2,583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1530,65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3,061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118,4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0,095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3,07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4,503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 xml:space="preserve">Изготовление новых или ремонт </w:t>
            </w:r>
            <w:r w:rsidRPr="00296DCD">
              <w:lastRenderedPageBreak/>
              <w:t>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0,093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 id="_x0000_i1141" type="#_x0000_t75" style="width:60.75pt;height:18pt" o:ole="">
                  <v:imagedata r:id="rId10" o:title=""/>
                </v:shape>
                <w:control r:id="rId11" w:name="DefaultOcxName3" w:shapeid="_x0000_i114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 xml:space="preserve">Ремонт, регулировка, промывка и опрессовка систем </w:t>
            </w:r>
            <w:r w:rsidRPr="00296DCD">
              <w:lastRenderedPageBreak/>
              <w:t>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59697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518,5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3,349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56,82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0,084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2833,2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1092,24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 xml:space="preserve">Проверка исправности </w:t>
            </w:r>
            <w:r w:rsidRPr="00296DCD">
              <w:lastRenderedPageBreak/>
              <w:t>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Проверка заземления оболочки электрокабеля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14177,57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2,14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30,34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r w:rsidRPr="00296DCD">
              <w:lastRenderedPageBreak/>
              <w:t>непрогревов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и восстановление работоспособности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190,8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2,251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См. п.1.3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 xml:space="preserve">Очистка и дезинфекция всех </w:t>
            </w:r>
            <w:r w:rsidRPr="00296DCD">
              <w:lastRenderedPageBreak/>
              <w:t>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190,8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35,052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0,195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3,282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Обслуживание и ремонт крышных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5,72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 id="_x0000_i1140" type="#_x0000_t75" style="width:60.75pt;height:18pt" o:ole="">
                  <v:imagedata r:id="rId12" o:title=""/>
                </v:shape>
                <w:control r:id="rId13" w:name="DefaultOcxName4" w:shapeid="_x0000_i114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 id="_x0000_i1139" type="#_x0000_t75" style="width:60.75pt;height:18pt" o:ole="">
                  <v:imagedata r:id="rId14" o:title=""/>
                </v:shape>
                <w:control r:id="rId15" w:name="DefaultOcxName5" w:shapeid="_x0000_i113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 id="_x0000_i1138" type="#_x0000_t75" style="width:60.75pt;height:18pt" o:ole="">
                  <v:imagedata r:id="rId16" o:title=""/>
                </v:shape>
                <w:control r:id="rId17" w:name="DefaultOcxName6" w:shapeid="_x0000_i113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36,03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и восстановление работоспособнос</w:t>
            </w:r>
            <w:r w:rsidRPr="00296DCD">
              <w:lastRenderedPageBreak/>
              <w:t>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 id="_x0000_i1137" type="#_x0000_t75" style="width:60.75pt;height:18pt" o:ole="">
                  <v:imagedata r:id="rId18" o:title=""/>
                </v:shape>
                <w:control r:id="rId19" w:name="DefaultOcxName7" w:shapeid="_x0000_i113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134,15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 id="_x0000_i1136" type="#_x0000_t75" style="width:60.75pt;height:18pt" o:ole="">
                  <v:imagedata r:id="rId20" o:title=""/>
                </v:shape>
                <w:control r:id="rId21" w:name="DefaultOcxName8" w:shapeid="_x0000_i113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62,87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 id="_x0000_i1135" type="#_x0000_t75" style="width:60.75pt;height:18pt" o:ole="">
                  <v:imagedata r:id="rId22" o:title=""/>
                </v:shape>
                <w:control r:id="rId23" w:name="DefaultOcxName9" w:shapeid="_x0000_i113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Расход электроэнергии</w:t>
            </w:r>
          </w:p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89387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4,68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418,331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Фактический расход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 id="_x0000_i1134" type="#_x0000_t75" style="width:60.75pt;height:18pt" o:ole="">
                  <v:imagedata r:id="rId24" o:title=""/>
                </v:shape>
                <w:control r:id="rId25" w:name="DefaultOcxName10" w:shapeid="_x0000_i113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Расход холодной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2978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28,48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84,813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Фактический расход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Расход горячей воды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Водоотведение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 id="_x0000_i1133" type="#_x0000_t75" style="width:60.75pt;height:18pt" o:ole="">
                  <v:imagedata r:id="rId26" o:title=""/>
                </v:shape>
                <w:control r:id="rId27" w:name="DefaultOcxName11" w:shapeid="_x0000_i113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14,81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6,35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 xml:space="preserve">Снятие показаний общедомового </w:t>
            </w:r>
            <w:r w:rsidRPr="00296DCD">
              <w:lastRenderedPageBreak/>
              <w:t>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 id="_x0000_i1132" type="#_x0000_t75" style="width:60.75pt;height:18pt" o:ole="">
                  <v:imagedata r:id="rId28" o:title=""/>
                </v:shape>
                <w:control r:id="rId29" w:name="DefaultOcxName12" w:shapeid="_x0000_i113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lastRenderedPageBreak/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 id="_x0000_i1131" type="#_x0000_t75" style="width:60.75pt;height:18pt" o:ole="">
                  <v:imagedata r:id="rId30" o:title=""/>
                </v:shape>
                <w:control r:id="rId31" w:name="DefaultOcxName13" w:shapeid="_x0000_i113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tr w:rsidR="00296DCD" w:rsidRPr="00296DCD" w:rsidTr="00296D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>
            <w:r w:rsidRPr="00296DCD">
              <w:object w:dxaOrig="1440" w:dyaOrig="1440">
                <v:shape id="_x0000_i1130" type="#_x0000_t75" style="width:60.75pt;height:18pt" o:ole="">
                  <v:imagedata r:id="rId32" o:title=""/>
                </v:shape>
                <w:control r:id="rId33" w:name="DefaultOcxName14" w:shapeid="_x0000_i113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DCD" w:rsidRPr="00296DCD" w:rsidRDefault="00296DCD" w:rsidP="00296DCD"/>
        </w:tc>
        <w:tc>
          <w:tcPr>
            <w:tcW w:w="0" w:type="auto"/>
            <w:shd w:val="clear" w:color="auto" w:fill="auto"/>
            <w:vAlign w:val="center"/>
            <w:hideMark/>
          </w:tcPr>
          <w:p w:rsidR="00296DCD" w:rsidRPr="00296DCD" w:rsidRDefault="00296DCD" w:rsidP="00296DCD"/>
        </w:tc>
      </w:tr>
      <w:bookmarkEnd w:id="0"/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38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96DCD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56138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30ECF-A3F2-4624-97CD-FB34AE4F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E5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4857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6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4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20723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2015-11-28T14:40:00Z</dcterms:created>
  <dcterms:modified xsi:type="dcterms:W3CDTF">2015-11-28T14:40:00Z</dcterms:modified>
</cp:coreProperties>
</file>