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0A9" w:rsidRPr="00BB10A9" w:rsidRDefault="00BB10A9" w:rsidP="00BB10A9">
      <w:r w:rsidRPr="00BB10A9">
        <w:t>ГБУ «Жилищник района Текстильщики»</w:t>
      </w:r>
    </w:p>
    <w:p w:rsidR="00BB10A9" w:rsidRPr="00BB10A9" w:rsidRDefault="00BB10A9" w:rsidP="00BB10A9">
      <w:r w:rsidRPr="00BB10A9">
        <w:t>109518, Саратовская ул., д.5, к.1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854"/>
        <w:gridCol w:w="1336"/>
        <w:gridCol w:w="940"/>
        <w:gridCol w:w="1168"/>
        <w:gridCol w:w="1187"/>
        <w:gridCol w:w="1187"/>
        <w:gridCol w:w="1046"/>
        <w:gridCol w:w="35"/>
      </w:tblGrid>
      <w:tr w:rsidR="00BB10A9" w:rsidRPr="00BB10A9" w:rsidTr="00BB10A9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pPr>
              <w:rPr>
                <w:b/>
                <w:bCs/>
              </w:rPr>
            </w:pPr>
            <w:bookmarkStart w:id="0" w:name="_GoBack"/>
            <w:r w:rsidRPr="00BB10A9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pPr>
              <w:rPr>
                <w:b/>
                <w:bCs/>
              </w:rPr>
            </w:pPr>
            <w:r w:rsidRPr="00BB10A9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pPr>
              <w:rPr>
                <w:b/>
                <w:bCs/>
              </w:rPr>
            </w:pPr>
            <w:r w:rsidRPr="00BB10A9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pPr>
              <w:rPr>
                <w:b/>
                <w:bCs/>
              </w:rPr>
            </w:pPr>
            <w:r w:rsidRPr="00BB10A9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pPr>
              <w:rPr>
                <w:b/>
                <w:bCs/>
              </w:rPr>
            </w:pPr>
            <w:r w:rsidRPr="00BB10A9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pPr>
              <w:rPr>
                <w:b/>
                <w:bCs/>
              </w:rPr>
            </w:pPr>
            <w:r w:rsidRPr="00BB10A9">
              <w:rPr>
                <w:b/>
                <w:bCs/>
              </w:rPr>
              <w:t>Фактическая стоимость за единицу работ (услуг),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pPr>
              <w:rPr>
                <w:b/>
                <w:bCs/>
              </w:rPr>
            </w:pPr>
            <w:r w:rsidRPr="00BB10A9">
              <w:rPr>
                <w:b/>
                <w:bCs/>
              </w:rPr>
              <w:t>Фактическая стоимость в год за работы (услуги), тыс.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pPr>
              <w:rPr>
                <w:b/>
                <w:bCs/>
              </w:rPr>
            </w:pPr>
            <w:r w:rsidRPr="00BB10A9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108,403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730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69,846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5,316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9,448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1,338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208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7,488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730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20,586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0,372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lastRenderedPageBreak/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2626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6,749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72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0,115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28,8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0,108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3,2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0,024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0,011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0,015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80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0,184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90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0,837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0,015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0,126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lastRenderedPageBreak/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920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1,122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920,2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1,123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0,015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60.75pt;height:18pt" o:ole="">
                  <v:imagedata r:id="rId4" o:title=""/>
                </v:shape>
                <w:control r:id="rId5" w:name="DefaultOcxName" w:shapeid="_x0000_i106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Работы по сбору и вывозу ТБО</w:t>
            </w:r>
          </w:p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КУБ.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86,28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object w:dxaOrig="1440" w:dyaOrig="1440">
                <v:shape id="_x0000_i1068" type="#_x0000_t75" style="width:60.75pt;height:18pt" o:ole="">
                  <v:imagedata r:id="rId6" o:title=""/>
                </v:shape>
                <w:control r:id="rId7" w:name="DefaultOcxName1" w:shapeid="_x0000_i106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Работы по сбору и вывозу КГМ</w:t>
            </w:r>
          </w:p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object w:dxaOrig="1440" w:dyaOrig="1440">
                <v:shape id="_x0000_i1067" type="#_x0000_t75" style="width:60.75pt;height:18pt" o:ole="">
                  <v:imagedata r:id="rId8" o:title=""/>
                </v:shape>
                <w:control r:id="rId9" w:name="DefaultOcxName2" w:shapeid="_x0000_i106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lastRenderedPageBreak/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Устранение местных деформаций, усиление, восстановление поврежденных участков отмосток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480,78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7,212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480,78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0,481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70,48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1,269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lastRenderedPageBreak/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327,65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1,311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11,043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Антисептирование и антиперирование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lastRenderedPageBreak/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0,023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0,517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lastRenderedPageBreak/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lastRenderedPageBreak/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1,842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2,866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Изготовление новых или ремонт существующих 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0,023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50,6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6,716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Ремонт кровельного покрытия подъездн.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132,73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0,265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object w:dxaOrig="1440" w:dyaOrig="1440">
                <v:shape id="_x0000_i1066" type="#_x0000_t75" style="width:60.75pt;height:18pt" o:ole="">
                  <v:imagedata r:id="rId10" o:title=""/>
                </v:shape>
                <w:control r:id="rId11" w:name="DefaultOcxName3" w:shapeid="_x0000_i106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lastRenderedPageBreak/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Ремонт, регулировка, промывка и опрессовка систем центрального 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110,28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2,084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22,91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0,034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lastRenderedPageBreak/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178,37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Проверка заземления оболочки электрокабеля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lastRenderedPageBreak/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Замена и восстановление центрального отопления с выполнением наладочных регулировочных работ, ликвидацией непрогревов и 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 xml:space="preserve">Замена и восстановление работоспособности отдельных элементов системы горячего водоснабжения, при необходимости </w:t>
            </w:r>
            <w:r w:rsidRPr="00BB10A9">
              <w:lastRenderedPageBreak/>
              <w:t>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lastRenderedPageBreak/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Замена и восстановление работоспособности отдельных элементов системы канализации, в том числе ликвидация засоров, за исключением внутриквартирного сантехоборудования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Замена и восстановление 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lastRenderedPageBreak/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Видеодиагностика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47,7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0,563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47,7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8,763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0,049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0,821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 xml:space="preserve">Обслуживание и ремонт крышных </w:t>
            </w:r>
            <w:r w:rsidRPr="00BB10A9">
              <w:lastRenderedPageBreak/>
              <w:t>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lastRenderedPageBreak/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3,56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1,892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object w:dxaOrig="1440" w:dyaOrig="1440">
                <v:shape id="_x0000_i1065" type="#_x0000_t75" style="width:60.75pt;height:18pt" o:ole="">
                  <v:imagedata r:id="rId12" o:title=""/>
                </v:shape>
                <w:control r:id="rId13" w:name="DefaultOcxName4" w:shapeid="_x0000_i106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Обслуживание лифтов и 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75,51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object w:dxaOrig="1440" w:dyaOrig="1440">
                <v:shape id="_x0000_i1064" type="#_x0000_t75" style="width:60.75pt;height:18pt" o:ole="">
                  <v:imagedata r:id="rId14" o:title=""/>
                </v:shape>
                <w:control r:id="rId15" w:name="DefaultOcxName5" w:shapeid="_x0000_i106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Обслуживание систем дымоудаления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 xml:space="preserve">Замена и восстановление работоспособности элементов пожаротушения </w:t>
            </w:r>
            <w:r w:rsidRPr="00BB10A9">
              <w:lastRenderedPageBreak/>
              <w:t>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object w:dxaOrig="1440" w:dyaOrig="1440">
                <v:shape id="_x0000_i1063" type="#_x0000_t75" style="width:60.75pt;height:18pt" o:ole="">
                  <v:imagedata r:id="rId16" o:title=""/>
                </v:shape>
                <w:control r:id="rId17" w:name="DefaultOcxName6" w:shapeid="_x0000_i106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14,54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object w:dxaOrig="1440" w:dyaOrig="1440">
                <v:shape id="_x0000_i1062" type="#_x0000_t75" style="width:60.75pt;height:18pt" o:ole="">
                  <v:imagedata r:id="rId18" o:title=""/>
                </v:shape>
                <w:control r:id="rId19" w:name="DefaultOcxName7" w:shapeid="_x0000_i106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83,49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lastRenderedPageBreak/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object w:dxaOrig="1440" w:dyaOrig="1440">
                <v:shape id="_x0000_i1061" type="#_x0000_t75" style="width:60.75pt;height:18pt" o:ole="">
                  <v:imagedata r:id="rId20" o:title=""/>
                </v:shape>
                <w:control r:id="rId21" w:name="DefaultOcxName8" w:shapeid="_x0000_i106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25,36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object w:dxaOrig="1440" w:dyaOrig="1440">
                <v:shape id="_x0000_i1060" type="#_x0000_t75" style="width:60.75pt;height:18pt" o:ole="">
                  <v:imagedata r:id="rId22" o:title=""/>
                </v:shape>
                <w:control r:id="rId23" w:name="DefaultOcxName9" w:shapeid="_x0000_i1060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Расход электроэнергии</w:t>
            </w:r>
          </w:p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683,38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object w:dxaOrig="1440" w:dyaOrig="1440">
                <v:shape id="_x0000_i1059" type="#_x0000_t75" style="width:60.75pt;height:18pt" o:ole="">
                  <v:imagedata r:id="rId24" o:title=""/>
                </v:shape>
                <w:control r:id="rId25" w:name="DefaultOcxName10" w:shapeid="_x0000_i105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Расход холодной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33,04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lastRenderedPageBreak/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Расход горячей воды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Водоотведение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object w:dxaOrig="1440" w:dyaOrig="1440">
                <v:shape id="_x0000_i1058" type="#_x0000_t75" style="width:60.75pt;height:18pt" o:ole="">
                  <v:imagedata r:id="rId26" o:title=""/>
                </v:shape>
                <w:control r:id="rId27" w:name="DefaultOcxName11" w:shapeid="_x0000_i105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5,97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2,56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Снятие показаний общедомового прибора учета (если входит в состав 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object w:dxaOrig="1440" w:dyaOrig="1440">
                <v:shape id="_x0000_i1057" type="#_x0000_t75" style="width:60.75pt;height:18pt" o:ole="">
                  <v:imagedata r:id="rId28" o:title=""/>
                </v:shape>
                <w:control r:id="rId29" w:name="DefaultOcxName12" w:shapeid="_x0000_i105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lastRenderedPageBreak/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object w:dxaOrig="1440" w:dyaOrig="1440">
                <v:shape id="_x0000_i1056" type="#_x0000_t75" style="width:60.75pt;height:18pt" o:ole="">
                  <v:imagedata r:id="rId30" o:title=""/>
                </v:shape>
                <w:control r:id="rId31" w:name="DefaultOcxName13" w:shapeid="_x0000_i105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tr w:rsidR="00BB10A9" w:rsidRPr="00BB10A9" w:rsidTr="00BB10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>
            <w:r w:rsidRPr="00BB10A9">
              <w:object w:dxaOrig="1440" w:dyaOrig="1440">
                <v:shape id="_x0000_i1055" type="#_x0000_t75" style="width:60.75pt;height:18pt" o:ole="">
                  <v:imagedata r:id="rId32" o:title=""/>
                </v:shape>
                <w:control r:id="rId33" w:name="DefaultOcxName14" w:shapeid="_x0000_i105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0A9" w:rsidRPr="00BB10A9" w:rsidRDefault="00BB10A9" w:rsidP="00BB10A9"/>
        </w:tc>
        <w:tc>
          <w:tcPr>
            <w:tcW w:w="0" w:type="auto"/>
            <w:shd w:val="clear" w:color="auto" w:fill="auto"/>
            <w:vAlign w:val="center"/>
            <w:hideMark/>
          </w:tcPr>
          <w:p w:rsidR="00BB10A9" w:rsidRPr="00BB10A9" w:rsidRDefault="00BB10A9" w:rsidP="00BB10A9"/>
        </w:tc>
      </w:tr>
      <w:bookmarkEnd w:id="0"/>
    </w:tbl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A9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F6A"/>
    <w:rsid w:val="00504EB2"/>
    <w:rsid w:val="00512910"/>
    <w:rsid w:val="005135EA"/>
    <w:rsid w:val="00522E81"/>
    <w:rsid w:val="005261D4"/>
    <w:rsid w:val="00530CEC"/>
    <w:rsid w:val="0053250E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10A9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84D79-AB3A-420E-B7D7-402F625F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BB1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98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983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33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2015-11-28T14:26:00Z</dcterms:created>
  <dcterms:modified xsi:type="dcterms:W3CDTF">2015-11-28T14:27:00Z</dcterms:modified>
</cp:coreProperties>
</file>